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微软雅黑" w:hAnsi="微软雅黑" w:eastAsia="微软雅黑" w:cs="微软雅黑"/>
          <w:b/>
          <w:sz w:val="28"/>
          <w:szCs w:val="28"/>
        </w:rPr>
      </w:pPr>
      <w:bookmarkStart w:id="0" w:name="OLE_LINK1"/>
      <w:r>
        <w:rPr>
          <w:rFonts w:hint="eastAsia" w:ascii="微软雅黑" w:hAnsi="微软雅黑" w:eastAsia="微软雅黑" w:cs="微软雅黑"/>
          <w:b/>
          <w:sz w:val="28"/>
          <w:szCs w:val="28"/>
        </w:rPr>
        <w:t>嘉兴市妇幼保健院</w:t>
      </w:r>
      <w:r>
        <w:rPr>
          <w:rFonts w:hint="eastAsia" w:ascii="微软雅黑" w:hAnsi="微软雅黑" w:eastAsia="微软雅黑" w:cs="微软雅黑"/>
          <w:b/>
          <w:sz w:val="28"/>
          <w:szCs w:val="28"/>
          <w:lang w:eastAsia="zh-CN"/>
        </w:rPr>
        <w:t>院内议价采购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结果公示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微软雅黑" w:hAnsi="微软雅黑" w:eastAsia="微软雅黑" w:cs="微软雅黑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嘉兴市妇幼保健院</w:t>
      </w: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院内议价采购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项目，按照公开、公平、公正的原则，经过报名、询价等环节，现将结果公示如下： </w:t>
      </w:r>
    </w:p>
    <w:tbl>
      <w:tblPr>
        <w:tblStyle w:val="6"/>
        <w:tblW w:w="9059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894"/>
        <w:gridCol w:w="437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7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序号</w:t>
            </w:r>
          </w:p>
        </w:tc>
        <w:tc>
          <w:tcPr>
            <w:tcW w:w="389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4371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eastAsia="zh-CN"/>
              </w:rPr>
              <w:t>成交供应商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3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中医治疗床</w:t>
            </w:r>
          </w:p>
        </w:tc>
        <w:tc>
          <w:tcPr>
            <w:tcW w:w="43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嘉兴正林家具有限公司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3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孕产一体化宣传片</w:t>
            </w:r>
          </w:p>
        </w:tc>
        <w:tc>
          <w:tcPr>
            <w:tcW w:w="43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8"/>
                <w:szCs w:val="28"/>
                <w:lang w:val="en-US" w:eastAsia="zh-CN"/>
              </w:rPr>
              <w:t>浙江美狐文化传媒有限公司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 w:firstLineChars="200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shd w:val="clear" w:color="auto" w:fill="FFFFFF"/>
        </w:rPr>
        <w:t>一、反映问题的方式：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在公示期限内，凡对公示情况有异议的，均可通过来信、来电、来访等形式，向医院反映。反映问题提倡署报本人真实姓名并告知联系方式。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 w:firstLineChars="200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shd w:val="clear" w:color="auto" w:fill="FFFFFF"/>
        </w:rPr>
        <w:t>二、公示时间：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202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11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日起至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2025年4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1</w:t>
      </w:r>
      <w:r>
        <w:rPr>
          <w:rFonts w:hint="default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eastAsia="zh-CN"/>
          <w:woUserID w:val="1"/>
        </w:rPr>
        <w:t>6</w:t>
      </w:r>
      <w:bookmarkStart w:id="1" w:name="_GoBack"/>
      <w:bookmarkEnd w:id="1"/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日止。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1" w:firstLineChars="200"/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color w:val="000000" w:themeColor="text1"/>
          <w:sz w:val="28"/>
          <w:szCs w:val="28"/>
          <w:shd w:val="clear" w:color="auto" w:fill="FFFFFF"/>
        </w:rPr>
        <w:t>三、联系方式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采购部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电话：0573-8368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9348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（内线：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8709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纪检监察室电话：0573-8368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3745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（内线：8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  <w:lang w:val="en-US" w:eastAsia="zh-CN"/>
        </w:rPr>
        <w:t>185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shd w:val="clear" w:color="auto" w:fill="FFFFFF"/>
        </w:rPr>
        <w:t>）</w:t>
      </w:r>
    </w:p>
    <w:p>
      <w:pPr>
        <w:widowControl/>
        <w:spacing w:line="520" w:lineRule="exact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 xml:space="preserve">             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</w:t>
      </w:r>
    </w:p>
    <w:p>
      <w:pPr>
        <w:widowControl/>
        <w:spacing w:line="520" w:lineRule="exact"/>
        <w:ind w:firstLine="5880" w:firstLineChars="2100"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>嘉兴市妇幼保健院</w:t>
      </w:r>
    </w:p>
    <w:p>
      <w:pPr>
        <w:widowControl/>
        <w:spacing w:line="520" w:lineRule="exact"/>
        <w:ind w:firstLine="140" w:firstLineChars="50"/>
        <w:jc w:val="left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                                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 xml:space="preserve"> 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202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年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月</w:t>
      </w:r>
      <w:r>
        <w:rPr>
          <w:rFonts w:hint="eastAsia" w:ascii="微软雅黑" w:hAnsi="微软雅黑" w:eastAsia="微软雅黑" w:cs="宋体"/>
          <w:kern w:val="0"/>
          <w:sz w:val="28"/>
          <w:szCs w:val="28"/>
          <w:lang w:val="en-US" w:eastAsia="zh-CN"/>
        </w:rPr>
        <w:t>11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3A2A"/>
    <w:rsid w:val="0000526A"/>
    <w:rsid w:val="00035C0F"/>
    <w:rsid w:val="00043F82"/>
    <w:rsid w:val="00044469"/>
    <w:rsid w:val="00182230"/>
    <w:rsid w:val="00331463"/>
    <w:rsid w:val="004D15C1"/>
    <w:rsid w:val="005524C4"/>
    <w:rsid w:val="00603A2A"/>
    <w:rsid w:val="0070169F"/>
    <w:rsid w:val="00882519"/>
    <w:rsid w:val="008911F4"/>
    <w:rsid w:val="00985E08"/>
    <w:rsid w:val="00B61213"/>
    <w:rsid w:val="00C306E8"/>
    <w:rsid w:val="00C31CDD"/>
    <w:rsid w:val="00C4584A"/>
    <w:rsid w:val="00C92629"/>
    <w:rsid w:val="00D23289"/>
    <w:rsid w:val="00D41CF4"/>
    <w:rsid w:val="00D947E1"/>
    <w:rsid w:val="00E4550E"/>
    <w:rsid w:val="00F11172"/>
    <w:rsid w:val="00FA2C41"/>
    <w:rsid w:val="04381D94"/>
    <w:rsid w:val="06007767"/>
    <w:rsid w:val="08E51085"/>
    <w:rsid w:val="091D7533"/>
    <w:rsid w:val="0C326CE2"/>
    <w:rsid w:val="0D410121"/>
    <w:rsid w:val="14714D1A"/>
    <w:rsid w:val="15F028E4"/>
    <w:rsid w:val="161D7B7F"/>
    <w:rsid w:val="1710471B"/>
    <w:rsid w:val="192D476C"/>
    <w:rsid w:val="1DC91388"/>
    <w:rsid w:val="1DD957B9"/>
    <w:rsid w:val="22CF060D"/>
    <w:rsid w:val="23B065AE"/>
    <w:rsid w:val="29137DD0"/>
    <w:rsid w:val="2CFB5FD8"/>
    <w:rsid w:val="325E456E"/>
    <w:rsid w:val="33B36B99"/>
    <w:rsid w:val="3E092E10"/>
    <w:rsid w:val="4170316A"/>
    <w:rsid w:val="4209185E"/>
    <w:rsid w:val="43B03A50"/>
    <w:rsid w:val="45A202C4"/>
    <w:rsid w:val="492664AE"/>
    <w:rsid w:val="49CE5820"/>
    <w:rsid w:val="4A192BF0"/>
    <w:rsid w:val="4DD972A0"/>
    <w:rsid w:val="4F0757FA"/>
    <w:rsid w:val="55941A12"/>
    <w:rsid w:val="563C6C65"/>
    <w:rsid w:val="56991795"/>
    <w:rsid w:val="5C1E4E60"/>
    <w:rsid w:val="6145706C"/>
    <w:rsid w:val="639A4A4A"/>
    <w:rsid w:val="64CD5A23"/>
    <w:rsid w:val="685064B9"/>
    <w:rsid w:val="6C5A3384"/>
    <w:rsid w:val="6E446A48"/>
    <w:rsid w:val="70587444"/>
    <w:rsid w:val="70E87C8A"/>
    <w:rsid w:val="71D12500"/>
    <w:rsid w:val="75A73A82"/>
    <w:rsid w:val="76931F4C"/>
    <w:rsid w:val="79013424"/>
    <w:rsid w:val="7A2E5351"/>
    <w:rsid w:val="7B492887"/>
    <w:rsid w:val="7EB94DDA"/>
    <w:rsid w:val="BEB5C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Body Text First Indent 21"/>
    <w:basedOn w:val="9"/>
    <w:qFormat/>
    <w:uiPriority w:val="0"/>
    <w:pPr>
      <w:ind w:firstLine="420"/>
    </w:pPr>
  </w:style>
  <w:style w:type="paragraph" w:customStyle="1" w:styleId="9">
    <w:name w:val="Body Text Indent1"/>
    <w:basedOn w:val="1"/>
    <w:qFormat/>
    <w:uiPriority w:val="0"/>
    <w:pPr>
      <w:spacing w:line="500" w:lineRule="exact"/>
      <w:ind w:firstLine="880" w:firstLineChars="200"/>
    </w:pPr>
    <w:rPr>
      <w:rFonts w:ascii="Times New Roman" w:hAnsi="Times New Roman" w:eastAsia="宋体" w:cs="Times New Roman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151</Words>
  <Characters>861</Characters>
  <Lines>7</Lines>
  <Paragraphs>2</Paragraphs>
  <TotalTime>1</TotalTime>
  <ScaleCrop>false</ScaleCrop>
  <LinksUpToDate>false</LinksUpToDate>
  <CharactersWithSpaces>1010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2022-07-18T10:37:00Z</dcterms:created>
  <dc:creator>张丽萍</dc:creator>
  <cp:lastModifiedBy>Administrator</cp:lastModifiedBy>
  <dcterms:modified xsi:type="dcterms:W3CDTF">2025-04-11T17:27:54Z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ABF528A96DB04F4394C7EC096AC0DF4D</vt:lpwstr>
  </property>
</Properties>
</file>