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议价项目：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一、水果：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食堂水果供货分为零星采购及集中采购，零星采购参照五星果品各门店相应产品价格进行下浮，集中采购参照水果批发价（供货前双方需前往批发市场采集价格）相应产品价格进行上浮，最大上浮率不超过18%。采购品类见表格。</w:t>
      </w:r>
    </w:p>
    <w:tbl>
      <w:tblPr>
        <w:tblStyle w:val="4"/>
        <w:tblW w:w="86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3487"/>
        <w:gridCol w:w="2115"/>
        <w:gridCol w:w="2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零星采购（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参照五星果品各门店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折扣率%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集中采购（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参照水果批发价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上浮率%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水果类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蕉一级、山东一级条纹苹果、云南蓝莓、怡颗莓、西周蜜瓜、麒麟西瓜、新西兰金果（只）、千禧、玲珑千禧、牛奶木瓜、水果黄瓜、阳光玫瑰、蜜宝、黄金百香果、冬枣、无籽提、人参果、秋月梨、桔子、葡萄柚、粑粑柑、赣南橙、车厘子等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1"/>
        <w:rPr>
          <w:rFonts w:hint="eastAsia" w:ascii="仿宋" w:hAnsi="仿宋" w:eastAsia="仿宋" w:cs="仿宋"/>
          <w:b w:val="0"/>
          <w:bC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24"/>
          <w:szCs w:val="24"/>
          <w:highlight w:val="none"/>
          <w:lang w:val="en-US" w:eastAsia="zh-CN"/>
        </w:rPr>
        <w:t>注：根据实际需求，实际所采购的商品种类不限于上述所列出的种类。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豆浆：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提供现磨豆浆或现充类专用原材料，除提供专用原材料外，还需提供相应配套机器及耗材，报价时需明确说明整箱价格以及整箱内所含产品数量、出杯量。</w:t>
      </w:r>
    </w:p>
    <w:tbl>
      <w:tblPr>
        <w:tblStyle w:val="4"/>
        <w:tblW w:w="88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970"/>
        <w:gridCol w:w="2235"/>
        <w:gridCol w:w="27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报价（元/箱）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出杯量（杯/箱）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豆浆类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提供豆浆出品所需原材料、配套机器、耗材。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面包、西点、茶饮类：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提供所能提供品牌产品零售价的折扣、品类，面包类以单个报价，西点类以每盒报价，茶饮类以每包报价，并说明出杯量，相关指定面包、西点提供样品试吃，茶饮类不限制样品品类。</w:t>
      </w:r>
    </w:p>
    <w:tbl>
      <w:tblPr>
        <w:tblStyle w:val="4"/>
        <w:tblW w:w="89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3532"/>
        <w:gridCol w:w="2434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零售价的折扣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面包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红豆餐包、肉松面包、奶酪小餐包、牛奶吐司、全麦吐司等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肉松面包、奶酪小餐包、麻薯、提拉米苏、草莓魔方、巴斯克、全麦吐司、茶饮各带一份样品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西点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肉松蛋糕、粒粒葡萄蛋糕、绵绵蛋糕、奶香蛋挞、麻糬、各类蛋糕魔方、提拉米苏、芝士蛋糕、巴斯克等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7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茶饮类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各类现充茶饮等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7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1"/>
        <w:rPr>
          <w:rFonts w:hint="eastAsia" w:ascii="仿宋" w:hAnsi="仿宋" w:eastAsia="仿宋" w:cs="仿宋"/>
          <w:b w:val="0"/>
          <w:bC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24"/>
          <w:szCs w:val="24"/>
          <w:highlight w:val="none"/>
          <w:lang w:val="en-US" w:eastAsia="zh-CN"/>
        </w:rPr>
        <w:t>注：1.根据实际需求，实际所采购的商品种类不限于上述所列出的种类。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24"/>
          <w:szCs w:val="24"/>
          <w:highlight w:val="none"/>
          <w:lang w:val="en-US" w:eastAsia="zh-CN"/>
        </w:rPr>
        <w:t xml:space="preserve">   2.根据自身能提供的产品做一份产品零售价格及供货价，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面包类以单个报价，西点类以每盒报价，茶饮类以每包报价并说明出杯量。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EDFBA7"/>
    <w:multiLevelType w:val="singleLevel"/>
    <w:tmpl w:val="69EDFBA7"/>
    <w:lvl w:ilvl="0" w:tentative="0">
      <w:start w:val="2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45309"/>
    <w:rsid w:val="063F5BA6"/>
    <w:rsid w:val="0EBE46BE"/>
    <w:rsid w:val="0F89508C"/>
    <w:rsid w:val="11D13877"/>
    <w:rsid w:val="12C802DE"/>
    <w:rsid w:val="193070E1"/>
    <w:rsid w:val="2B7F2DE4"/>
    <w:rsid w:val="30445309"/>
    <w:rsid w:val="31B87D05"/>
    <w:rsid w:val="37D00A9F"/>
    <w:rsid w:val="389804E8"/>
    <w:rsid w:val="435A4BCB"/>
    <w:rsid w:val="4422732F"/>
    <w:rsid w:val="4B8452D7"/>
    <w:rsid w:val="55B30A26"/>
    <w:rsid w:val="5B6A31F6"/>
    <w:rsid w:val="5CC5723F"/>
    <w:rsid w:val="5F3176B9"/>
    <w:rsid w:val="701D527E"/>
    <w:rsid w:val="7D18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 w:eastAsia="宋体" w:cs="宋体"/>
      <w:sz w:val="28"/>
      <w:szCs w:val="28"/>
      <w:lang w:val="zh-CN" w:bidi="zh-CN"/>
    </w:rPr>
  </w:style>
  <w:style w:type="paragraph" w:styleId="3">
    <w:name w:val="Body Text First Indent"/>
    <w:basedOn w:val="2"/>
    <w:next w:val="1"/>
    <w:unhideWhenUsed/>
    <w:qFormat/>
    <w:uiPriority w:val="99"/>
    <w:pPr>
      <w:adjustRightInd w:val="0"/>
      <w:spacing w:after="120" w:line="360" w:lineRule="auto"/>
      <w:ind w:firstLine="420"/>
      <w:textAlignment w:val="baseline"/>
    </w:pPr>
    <w:rPr>
      <w:rFonts w:ascii="Calibri" w:hAnsi="Calibri" w:eastAsia="楷体_GB2312"/>
      <w:sz w:val="24"/>
    </w:rPr>
  </w:style>
  <w:style w:type="table" w:styleId="5">
    <w:name w:val="Table Grid"/>
    <w:basedOn w:val="4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1039</Words>
  <Characters>1077</Characters>
  <Lines>0</Lines>
  <Paragraphs>0</Paragraphs>
  <TotalTime>1</TotalTime>
  <ScaleCrop>false</ScaleCrop>
  <LinksUpToDate>false</LinksUpToDate>
  <CharactersWithSpaces>1077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2024-12-25T00:48:00Z</dcterms:created>
  <dc:creator>素颜</dc:creator>
  <cp:lastModifiedBy>admin</cp:lastModifiedBy>
  <dcterms:modified xsi:type="dcterms:W3CDTF">2025-01-06T09:01:17Z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20D53CEB4D554505B1A21DA4DE4DCD65</vt:lpwstr>
  </property>
  <property fmtid="{D5CDD505-2E9C-101B-9397-08002B2CF9AE}" pid="4" name="KSOTemplateDocerSaveRecord">
    <vt:lpwstr>eyJoZGlkIjoiMjg4NTNiYWJjMjU4OTRhYjM3YjNlMTJmMjkyNjc4ODgifQ==</vt:lpwstr>
  </property>
</Properties>
</file>